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AB7B" w14:textId="77777777" w:rsidR="004B459C" w:rsidRPr="00707E09" w:rsidRDefault="004B459C" w:rsidP="00AB5054">
      <w:pPr>
        <w:spacing w:after="0" w:line="240" w:lineRule="auto"/>
        <w:jc w:val="center"/>
        <w:rPr>
          <w:rFonts w:ascii="Times New Roman" w:hAnsi="Times New Roman" w:cs="Times New Roman"/>
          <w:b/>
          <w:sz w:val="24"/>
          <w:szCs w:val="24"/>
        </w:rPr>
      </w:pPr>
      <w:r w:rsidRPr="00707E09">
        <w:rPr>
          <w:rFonts w:ascii="Times New Roman" w:hAnsi="Times New Roman" w:cs="Times New Roman"/>
          <w:b/>
          <w:sz w:val="24"/>
          <w:szCs w:val="24"/>
        </w:rPr>
        <w:t>Пояснительная записка</w:t>
      </w:r>
    </w:p>
    <w:p w14:paraId="23500F6B" w14:textId="20B0A820" w:rsidR="00AB5054" w:rsidRDefault="004B459C" w:rsidP="00AB5054">
      <w:pPr>
        <w:spacing w:after="0" w:line="240" w:lineRule="auto"/>
        <w:ind w:right="260"/>
        <w:jc w:val="center"/>
        <w:rPr>
          <w:rFonts w:ascii="Times New Roman" w:hAnsi="Times New Roman" w:cs="Times New Roman"/>
          <w:b/>
          <w:sz w:val="24"/>
          <w:szCs w:val="24"/>
        </w:rPr>
      </w:pPr>
      <w:r w:rsidRPr="00707E09">
        <w:rPr>
          <w:rFonts w:ascii="Times New Roman" w:hAnsi="Times New Roman" w:cs="Times New Roman"/>
          <w:b/>
          <w:sz w:val="24"/>
          <w:szCs w:val="24"/>
        </w:rPr>
        <w:t xml:space="preserve">к проекту национального стандарта </w:t>
      </w:r>
      <w:r w:rsidR="000E0506" w:rsidRPr="000E0506">
        <w:rPr>
          <w:rFonts w:ascii="Times New Roman" w:hAnsi="Times New Roman" w:cs="Times New Roman"/>
          <w:b/>
          <w:sz w:val="24"/>
          <w:szCs w:val="24"/>
        </w:rPr>
        <w:t>СТ РК «Проектирование, строительство и эксплуатации систем для сбора и отведения фильтрата и свалочного газа на полигонах 3-класса для твердых бытовых отходов»</w:t>
      </w:r>
    </w:p>
    <w:p w14:paraId="36116ECD" w14:textId="77777777" w:rsidR="009C7028" w:rsidRPr="000E0506" w:rsidRDefault="009C7028" w:rsidP="00AB5054">
      <w:pPr>
        <w:spacing w:after="0" w:line="240" w:lineRule="auto"/>
        <w:ind w:right="260"/>
        <w:jc w:val="center"/>
        <w:rPr>
          <w:rFonts w:ascii="Times New Roman" w:hAnsi="Times New Roman" w:cs="Times New Roman"/>
          <w:b/>
          <w:bCs/>
          <w:sz w:val="24"/>
          <w:szCs w:val="24"/>
        </w:rPr>
      </w:pPr>
    </w:p>
    <w:p w14:paraId="60D5D6FD"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sidRPr="00BD7126">
        <w:rPr>
          <w:rFonts w:ascii="Times New Roman" w:hAnsi="Times New Roman" w:cs="Times New Roman"/>
          <w:b/>
          <w:spacing w:val="-6"/>
          <w:sz w:val="24"/>
          <w:szCs w:val="24"/>
        </w:rPr>
        <w:t>Техническое обоснование разработки стандарта</w:t>
      </w:r>
    </w:p>
    <w:p w14:paraId="06A59443"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p>
    <w:p w14:paraId="75AECED2"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В настоящее время одним из основных методов санитарной очистки городов и населенных пунктов от твердых бытовых отходов (ТБО) является захоронение их на полигонах ТБО. В процессе складирования ТБО в теле полигона в условиях недостатка кислорода, повышенной температуры и влажности происходит естественное анаэробное разложение органических отходов. Одним из продуктов этого процесса является свалочный газ — смесь метана и углекислого газа в средней концентрации 50–65% и 35–50% соответственно, с небольшим количеством примесей (азот, кремний, сера, сероводород). В качестве микропримесей в состав свалочного газа могут входить десятки различных органических соединений. Содержание в составе свалочного газа тех или иных компонентов зависит от состава складируемых на полигоне отходов. В среднем газогенерация в свалочном теле продолжается в течение 10–30 лет после закрытия полигона и рекультивации.</w:t>
      </w:r>
    </w:p>
    <w:p w14:paraId="4E415037"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На поверхности полигона может происходить горение, а в толще отходов — тление и горение (скрытое).</w:t>
      </w:r>
    </w:p>
    <w:p w14:paraId="3AAF269F"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При горении ТБО дымовые газы и запах распространяются на расстояние до нескольких десятков километров. Прогнозирование и предупреждение пожаров крайне затруднено. Обнаружение очага возгорания визуально практически невозможно, пока огонь или дым не вышли на поверхность. Под толщей отходов выгорают большие пустоты, что приводит к просадкам слоев отходов. Следует учитывать также, что продукты горения высокотоксичны. Задача ликвидации таких очагов сложна и требует больших затрат.</w:t>
      </w:r>
    </w:p>
    <w:p w14:paraId="6C697707"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Распространение свалочного газа и неприятного запаха происходит на большое расстояние.</w:t>
      </w:r>
    </w:p>
    <w:p w14:paraId="25083C82"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Вызываемые газом свалок нагрузки от запаха обусловлены наличием примесей таких компонентов как сероводород, органические соединения серы (меркаптаны), различные эфиры, алкинбензолы и др. Эти вещества с интенсивным запахом часто в малых концентрациях оказывают вредное действие на самочувствие жителей близлежащих районов.</w:t>
      </w:r>
    </w:p>
    <w:p w14:paraId="48060F88"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Компания занимается профессиональным проектированием системы сбора, обезвреживания и утилизации свалочного газа с учетом всех современных экологических требований.</w:t>
      </w:r>
    </w:p>
    <w:p w14:paraId="2B8EB91D"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Стандартная система сбора состоит из сети вертикальных скважин, соединенных между собой горизонтальными трубопроводами. Средний радиус сбора свалочного газа вокруг скважины около 50 м. Система сбора газа может охватывать всю территорию полигона после окончания его эксплуатации или отдельные его части по мере заполнения.</w:t>
      </w:r>
    </w:p>
    <w:p w14:paraId="1D6045CF"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Если собранный свалочный газ просто сжигается в факелах, то внедрение системы сбора свалочного газа является сугубо экологическим мероприятием. С экономической точки зрения целесообразно утилизировать свалочный газ в качестве высококалорийного возобновляемого топлива.</w:t>
      </w:r>
    </w:p>
    <w:p w14:paraId="1162D97D"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Для того, чтобы эффективность сбора свалочного газа была максимальной, производится предварительный теоретический расчет и компьютерное моделирование процессов газообразования в толще полигона, после чего определяется оптимальное количество скважин на полигоне и их расположение.</w:t>
      </w:r>
    </w:p>
    <w:p w14:paraId="183E483C"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Элементы системы сбора, обезвреживания и утилизации свалочного газа:</w:t>
      </w:r>
    </w:p>
    <w:p w14:paraId="2865E5A3"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точки сбора свалочного газа (газовые скважины);</w:t>
      </w:r>
    </w:p>
    <w:p w14:paraId="68276EC3"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lastRenderedPageBreak/>
        <w:t>•</w:t>
      </w:r>
      <w:r w:rsidRPr="000E0506">
        <w:rPr>
          <w:rFonts w:eastAsiaTheme="minorEastAsia"/>
          <w:b w:val="0"/>
          <w:i w:val="0"/>
          <w:sz w:val="24"/>
          <w:szCs w:val="24"/>
        </w:rPr>
        <w:tab/>
        <w:t>соединительные трубопроводы для транспортировки свалочного газа;</w:t>
      </w:r>
    </w:p>
    <w:p w14:paraId="4BD112CB"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конденсатоотводчики;</w:t>
      </w:r>
    </w:p>
    <w:p w14:paraId="2ECADB6D"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контроль потока свалочного газа (газосборная станция);</w:t>
      </w:r>
    </w:p>
    <w:p w14:paraId="3750AABB"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сборники конденсата;</w:t>
      </w:r>
    </w:p>
    <w:p w14:paraId="2CB2A260"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компрессоры и устройства обезвреживания / утилизации (факельная установка, блочная теплоэлектростанция и т. д.).</w:t>
      </w:r>
    </w:p>
    <w:p w14:paraId="5C0BF991"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Экологический эффект от внедрения системы сбора, обезвреживания и утилизации свалочного газа будет состоять в решении следующих задач:</w:t>
      </w:r>
    </w:p>
    <w:p w14:paraId="52720E76"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снижение негативного влияния полигона ТБО на локальном уровне, то есть на ближайшие населенные пункты, и, прежде всего, исключение неприятных запахов;</w:t>
      </w:r>
    </w:p>
    <w:p w14:paraId="7CA19616"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снижение негативного влияния на глобальном уровне, сокращение парниковых качеств свалочного газа;</w:t>
      </w:r>
    </w:p>
    <w:p w14:paraId="5E07C64C"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уменьшение уровня пожаро- и взрывоопасности на территории полигона ТБО;</w:t>
      </w:r>
    </w:p>
    <w:p w14:paraId="6B4F38A2"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повышение уровня безопасности труда для сотрудников полигона ТБО;</w:t>
      </w:r>
    </w:p>
    <w:p w14:paraId="593C95B0"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w:t>
      </w:r>
      <w:r w:rsidRPr="000E0506">
        <w:rPr>
          <w:rFonts w:eastAsiaTheme="minorEastAsia"/>
          <w:b w:val="0"/>
          <w:i w:val="0"/>
          <w:sz w:val="24"/>
          <w:szCs w:val="24"/>
        </w:rPr>
        <w:tab/>
        <w:t xml:space="preserve">использование возобновляемых источников энергии (ВИЭ). </w:t>
      </w:r>
    </w:p>
    <w:p w14:paraId="04475E14" w14:textId="77777777" w:rsidR="000E0506" w:rsidRPr="000E0506" w:rsidRDefault="000E0506" w:rsidP="000E0506">
      <w:pPr>
        <w:pStyle w:val="31"/>
        <w:ind w:firstLine="567"/>
        <w:jc w:val="both"/>
        <w:rPr>
          <w:rFonts w:eastAsiaTheme="minorEastAsia"/>
          <w:b w:val="0"/>
          <w:i w:val="0"/>
          <w:sz w:val="24"/>
          <w:szCs w:val="24"/>
        </w:rPr>
      </w:pPr>
    </w:p>
    <w:p w14:paraId="40F0D046" w14:textId="77777777" w:rsidR="000E0506" w:rsidRPr="000E0506"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Данный стандарт разрабатывается в реализацию пункта 9 статьи 350 Экологического кодекса Республики Казахстан.</w:t>
      </w:r>
    </w:p>
    <w:p w14:paraId="0BECA7A4" w14:textId="61A04268" w:rsidR="009C7028" w:rsidRDefault="000E0506" w:rsidP="000E0506">
      <w:pPr>
        <w:pStyle w:val="31"/>
        <w:ind w:firstLine="567"/>
        <w:jc w:val="both"/>
        <w:rPr>
          <w:rFonts w:eastAsiaTheme="minorEastAsia"/>
          <w:b w:val="0"/>
          <w:i w:val="0"/>
          <w:sz w:val="24"/>
          <w:szCs w:val="24"/>
        </w:rPr>
      </w:pPr>
      <w:r w:rsidRPr="000E0506">
        <w:rPr>
          <w:rFonts w:eastAsiaTheme="minorEastAsia"/>
          <w:b w:val="0"/>
          <w:i w:val="0"/>
          <w:sz w:val="24"/>
          <w:szCs w:val="24"/>
        </w:rPr>
        <w:t>При проведении анализа было выявлено отсутствие документов по стандартизации с аналогичным объектом стандартизации.</w:t>
      </w:r>
    </w:p>
    <w:p w14:paraId="5C208066" w14:textId="77777777" w:rsidR="000E0506" w:rsidRDefault="000E0506" w:rsidP="000E0506">
      <w:pPr>
        <w:pStyle w:val="31"/>
        <w:ind w:firstLine="567"/>
        <w:jc w:val="both"/>
        <w:rPr>
          <w:i w:val="0"/>
          <w:sz w:val="24"/>
          <w:szCs w:val="24"/>
        </w:rPr>
      </w:pPr>
    </w:p>
    <w:p w14:paraId="3B800CFF" w14:textId="0DF85BF6" w:rsidR="004B459C" w:rsidRDefault="004B459C" w:rsidP="004B459C">
      <w:pPr>
        <w:pStyle w:val="31"/>
        <w:ind w:firstLine="567"/>
        <w:jc w:val="both"/>
        <w:rPr>
          <w:i w:val="0"/>
          <w:sz w:val="24"/>
          <w:szCs w:val="24"/>
        </w:rPr>
      </w:pPr>
      <w:r w:rsidRPr="00F468FE">
        <w:rPr>
          <w:i w:val="0"/>
          <w:sz w:val="24"/>
          <w:szCs w:val="24"/>
        </w:rPr>
        <w:t xml:space="preserve">2 Основание для разработки стандарта </w:t>
      </w:r>
    </w:p>
    <w:p w14:paraId="3A7F59BF" w14:textId="77777777" w:rsidR="004B459C" w:rsidRDefault="004B459C" w:rsidP="004B459C">
      <w:pPr>
        <w:pStyle w:val="31"/>
        <w:ind w:firstLine="567"/>
        <w:jc w:val="both"/>
        <w:rPr>
          <w:i w:val="0"/>
          <w:sz w:val="24"/>
          <w:szCs w:val="24"/>
        </w:rPr>
      </w:pPr>
    </w:p>
    <w:p w14:paraId="773961FE" w14:textId="62ECF5BA" w:rsidR="004B459C" w:rsidRPr="00707E09" w:rsidRDefault="00707E09" w:rsidP="00707E09">
      <w:pPr>
        <w:tabs>
          <w:tab w:val="left" w:pos="567"/>
        </w:tabs>
        <w:spacing w:after="0" w:line="240" w:lineRule="auto"/>
        <w:ind w:firstLine="567"/>
        <w:jc w:val="both"/>
        <w:rPr>
          <w:rFonts w:ascii="Times New Roman" w:hAnsi="Times New Roman" w:cs="Times New Roman"/>
          <w:sz w:val="24"/>
          <w:szCs w:val="24"/>
        </w:rPr>
      </w:pPr>
      <w:r w:rsidRPr="00707E09">
        <w:rPr>
          <w:rFonts w:ascii="Times New Roman" w:hAnsi="Times New Roman" w:cs="Times New Roman"/>
          <w:sz w:val="24"/>
          <w:szCs w:val="24"/>
        </w:rPr>
        <w:t xml:space="preserve">Национальный план стандартизации </w:t>
      </w:r>
      <w:r w:rsidR="001E0020" w:rsidRPr="00707E09">
        <w:rPr>
          <w:rFonts w:ascii="Times New Roman" w:hAnsi="Times New Roman" w:cs="Times New Roman"/>
          <w:sz w:val="24"/>
          <w:szCs w:val="24"/>
        </w:rPr>
        <w:t>на 202</w:t>
      </w:r>
      <w:r w:rsidR="00176FEC" w:rsidRPr="00176FEC">
        <w:rPr>
          <w:rFonts w:ascii="Times New Roman" w:hAnsi="Times New Roman" w:cs="Times New Roman"/>
          <w:sz w:val="24"/>
          <w:szCs w:val="24"/>
        </w:rPr>
        <w:t>2</w:t>
      </w:r>
      <w:r w:rsidR="001E0020" w:rsidRPr="00707E09">
        <w:rPr>
          <w:rFonts w:ascii="Times New Roman" w:hAnsi="Times New Roman" w:cs="Times New Roman"/>
          <w:sz w:val="24"/>
          <w:szCs w:val="24"/>
        </w:rPr>
        <w:t xml:space="preserve"> год,</w:t>
      </w:r>
      <w:r w:rsidRPr="00707E09">
        <w:rPr>
          <w:rFonts w:ascii="Times New Roman" w:hAnsi="Times New Roman" w:cs="Times New Roman"/>
          <w:sz w:val="24"/>
          <w:szCs w:val="24"/>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w:t>
      </w:r>
      <w:r w:rsidR="001E0020" w:rsidRPr="00707E09">
        <w:rPr>
          <w:rFonts w:ascii="Times New Roman" w:hAnsi="Times New Roman" w:cs="Times New Roman"/>
          <w:sz w:val="24"/>
          <w:szCs w:val="24"/>
        </w:rPr>
        <w:t>от «</w:t>
      </w:r>
      <w:r w:rsidR="00DB1115" w:rsidRPr="00DB1115">
        <w:rPr>
          <w:rFonts w:ascii="Times New Roman" w:hAnsi="Times New Roman" w:cs="Times New Roman"/>
          <w:sz w:val="24"/>
          <w:szCs w:val="24"/>
        </w:rPr>
        <w:t>30</w:t>
      </w:r>
      <w:r w:rsidRPr="00707E09">
        <w:rPr>
          <w:rFonts w:ascii="Times New Roman" w:hAnsi="Times New Roman" w:cs="Times New Roman"/>
          <w:sz w:val="24"/>
          <w:szCs w:val="24"/>
        </w:rPr>
        <w:t xml:space="preserve">» </w:t>
      </w:r>
      <w:r w:rsidR="00DB1115">
        <w:rPr>
          <w:rFonts w:ascii="Times New Roman" w:hAnsi="Times New Roman" w:cs="Times New Roman"/>
          <w:sz w:val="24"/>
          <w:szCs w:val="24"/>
          <w:lang w:val="kk-KZ"/>
        </w:rPr>
        <w:t>декабря</w:t>
      </w:r>
      <w:r w:rsidRPr="00707E09">
        <w:rPr>
          <w:rFonts w:ascii="Times New Roman" w:hAnsi="Times New Roman" w:cs="Times New Roman"/>
          <w:sz w:val="24"/>
          <w:szCs w:val="24"/>
        </w:rPr>
        <w:t xml:space="preserve"> 2021 года № </w:t>
      </w:r>
      <w:r w:rsidR="00DB1115">
        <w:rPr>
          <w:rFonts w:ascii="Times New Roman" w:hAnsi="Times New Roman" w:cs="Times New Roman"/>
          <w:sz w:val="24"/>
          <w:szCs w:val="24"/>
          <w:lang w:val="kk-KZ"/>
        </w:rPr>
        <w:t>485</w:t>
      </w:r>
      <w:r w:rsidRPr="00707E09">
        <w:rPr>
          <w:rFonts w:ascii="Times New Roman" w:hAnsi="Times New Roman" w:cs="Times New Roman"/>
          <w:sz w:val="24"/>
          <w:szCs w:val="24"/>
        </w:rPr>
        <w:t>-НҚ</w:t>
      </w:r>
    </w:p>
    <w:p w14:paraId="50B93A47" w14:textId="77777777" w:rsidR="00707E09" w:rsidRPr="00F468FE" w:rsidRDefault="00707E09" w:rsidP="004B459C">
      <w:pPr>
        <w:tabs>
          <w:tab w:val="left" w:pos="567"/>
        </w:tabs>
        <w:spacing w:after="0" w:line="240" w:lineRule="auto"/>
        <w:ind w:firstLine="567"/>
        <w:jc w:val="both"/>
        <w:rPr>
          <w:rFonts w:ascii="Times New Roman" w:hAnsi="Times New Roman" w:cs="Times New Roman"/>
          <w:sz w:val="24"/>
          <w:szCs w:val="24"/>
        </w:rPr>
      </w:pPr>
    </w:p>
    <w:p w14:paraId="6F71574A" w14:textId="77777777" w:rsidR="004B459C" w:rsidRDefault="004B459C" w:rsidP="004B459C">
      <w:pPr>
        <w:pStyle w:val="11"/>
        <w:ind w:firstLine="567"/>
        <w:jc w:val="both"/>
        <w:rPr>
          <w:b/>
          <w:sz w:val="24"/>
          <w:szCs w:val="24"/>
        </w:rPr>
      </w:pPr>
      <w:r w:rsidRPr="007201F2">
        <w:rPr>
          <w:b/>
          <w:sz w:val="24"/>
          <w:szCs w:val="24"/>
        </w:rPr>
        <w:t>3 Характеристика объекта стандартизации</w:t>
      </w:r>
    </w:p>
    <w:p w14:paraId="6A2EA233" w14:textId="77777777" w:rsidR="004B459C" w:rsidRDefault="004B459C" w:rsidP="004B459C">
      <w:pPr>
        <w:pStyle w:val="11"/>
        <w:ind w:firstLine="567"/>
        <w:jc w:val="both"/>
        <w:rPr>
          <w:sz w:val="24"/>
          <w:szCs w:val="24"/>
        </w:rPr>
      </w:pPr>
    </w:p>
    <w:p w14:paraId="1060D1DF" w14:textId="1825BB59" w:rsidR="00707E09" w:rsidRPr="00A228A5" w:rsidRDefault="007F0F23" w:rsidP="004B459C">
      <w:pPr>
        <w:pStyle w:val="Style46"/>
        <w:widowControl/>
        <w:ind w:firstLine="567"/>
        <w:jc w:val="both"/>
        <w:rPr>
          <w:rStyle w:val="FontStyle61"/>
          <w:rFonts w:ascii="Times New Roman" w:hAnsi="Times New Roman" w:cs="Times New Roman"/>
          <w:sz w:val="24"/>
        </w:rPr>
      </w:pPr>
      <w:r w:rsidRPr="007F0F23">
        <w:rPr>
          <w:rStyle w:val="FontStyle61"/>
          <w:rFonts w:ascii="Times New Roman" w:hAnsi="Times New Roman" w:cs="Times New Roman"/>
          <w:sz w:val="24"/>
        </w:rPr>
        <w:t xml:space="preserve">Настоящий стандарт устанавливает </w:t>
      </w:r>
      <w:r w:rsidR="003F5FB8" w:rsidRPr="003F5FB8">
        <w:rPr>
          <w:rStyle w:val="FontStyle61"/>
          <w:rFonts w:ascii="Times New Roman" w:hAnsi="Times New Roman" w:cs="Times New Roman"/>
          <w:sz w:val="24"/>
        </w:rPr>
        <w:t xml:space="preserve">требования к </w:t>
      </w:r>
      <w:r w:rsidR="000E0506">
        <w:rPr>
          <w:rStyle w:val="FontStyle61"/>
          <w:rFonts w:ascii="Times New Roman" w:hAnsi="Times New Roman" w:cs="Times New Roman"/>
          <w:sz w:val="24"/>
        </w:rPr>
        <w:t>п</w:t>
      </w:r>
      <w:r w:rsidR="000E0506" w:rsidRPr="000E0506">
        <w:rPr>
          <w:rStyle w:val="FontStyle61"/>
          <w:rFonts w:ascii="Times New Roman" w:hAnsi="Times New Roman" w:cs="Times New Roman"/>
          <w:sz w:val="24"/>
        </w:rPr>
        <w:t>роектировани</w:t>
      </w:r>
      <w:r w:rsidR="000E0506">
        <w:rPr>
          <w:rStyle w:val="FontStyle61"/>
          <w:rFonts w:ascii="Times New Roman" w:hAnsi="Times New Roman" w:cs="Times New Roman"/>
          <w:sz w:val="24"/>
        </w:rPr>
        <w:t>ю</w:t>
      </w:r>
      <w:r w:rsidR="000E0506" w:rsidRPr="000E0506">
        <w:rPr>
          <w:rStyle w:val="FontStyle61"/>
          <w:rFonts w:ascii="Times New Roman" w:hAnsi="Times New Roman" w:cs="Times New Roman"/>
          <w:sz w:val="24"/>
        </w:rPr>
        <w:t>, строительств</w:t>
      </w:r>
      <w:r w:rsidR="000E0506">
        <w:rPr>
          <w:rStyle w:val="FontStyle61"/>
          <w:rFonts w:ascii="Times New Roman" w:hAnsi="Times New Roman" w:cs="Times New Roman"/>
          <w:sz w:val="24"/>
        </w:rPr>
        <w:t>у</w:t>
      </w:r>
      <w:r w:rsidR="000E0506" w:rsidRPr="000E0506">
        <w:rPr>
          <w:rStyle w:val="FontStyle61"/>
          <w:rFonts w:ascii="Times New Roman" w:hAnsi="Times New Roman" w:cs="Times New Roman"/>
          <w:sz w:val="24"/>
        </w:rPr>
        <w:t xml:space="preserve"> и эксплуатации систем для сбора и отведения фильтрата и свалочного газа на полигонах </w:t>
      </w:r>
      <w:r w:rsidR="000E0506">
        <w:rPr>
          <w:rStyle w:val="FontStyle61"/>
          <w:rFonts w:ascii="Times New Roman" w:hAnsi="Times New Roman" w:cs="Times New Roman"/>
          <w:sz w:val="24"/>
        </w:rPr>
        <w:t xml:space="preserve">                      </w:t>
      </w:r>
      <w:r w:rsidR="000E0506" w:rsidRPr="000E0506">
        <w:rPr>
          <w:rStyle w:val="FontStyle61"/>
          <w:rFonts w:ascii="Times New Roman" w:hAnsi="Times New Roman" w:cs="Times New Roman"/>
          <w:sz w:val="24"/>
        </w:rPr>
        <w:t>3-класса для твердых бытовых отходов</w:t>
      </w:r>
      <w:r w:rsidR="00A228A5" w:rsidRPr="00A228A5">
        <w:rPr>
          <w:rStyle w:val="FontStyle61"/>
          <w:rFonts w:ascii="Times New Roman" w:hAnsi="Times New Roman" w:cs="Times New Roman"/>
          <w:sz w:val="24"/>
        </w:rPr>
        <w:t>.</w:t>
      </w:r>
    </w:p>
    <w:p w14:paraId="5F6D1E88" w14:textId="77777777" w:rsidR="003F5FB8" w:rsidRDefault="003F5FB8" w:rsidP="004B459C">
      <w:pPr>
        <w:pStyle w:val="Style46"/>
        <w:widowControl/>
        <w:ind w:firstLine="567"/>
        <w:jc w:val="both"/>
        <w:rPr>
          <w:rStyle w:val="FontStyle90"/>
          <w:rFonts w:ascii="Times New Roman" w:hAnsi="Times New Roman" w:cs="Times New Roman"/>
          <w:sz w:val="24"/>
          <w:szCs w:val="24"/>
          <w:lang w:eastAsia="en-US"/>
        </w:rPr>
      </w:pPr>
    </w:p>
    <w:p w14:paraId="7DF482A2" w14:textId="6F312221" w:rsidR="004B459C" w:rsidRDefault="004B459C" w:rsidP="004B459C">
      <w:pPr>
        <w:pStyle w:val="11"/>
        <w:ind w:firstLine="567"/>
        <w:jc w:val="both"/>
        <w:rPr>
          <w:b/>
          <w:sz w:val="24"/>
          <w:szCs w:val="24"/>
        </w:rPr>
      </w:pPr>
      <w:r w:rsidRPr="007201F2">
        <w:rPr>
          <w:b/>
          <w:sz w:val="24"/>
          <w:szCs w:val="24"/>
        </w:rPr>
        <w:t xml:space="preserve">4 </w:t>
      </w:r>
      <w:r w:rsidRPr="00BD7126">
        <w:rPr>
          <w:b/>
          <w:sz w:val="24"/>
          <w:szCs w:val="24"/>
        </w:rPr>
        <w:t>Сведения о взаимосвязи проекта стандарта с техническими регламентами и документами по стандартизации</w:t>
      </w:r>
    </w:p>
    <w:p w14:paraId="28446A94" w14:textId="248197CC" w:rsidR="004B459C" w:rsidRDefault="004B459C" w:rsidP="004B459C">
      <w:pPr>
        <w:pStyle w:val="11"/>
        <w:ind w:firstLine="567"/>
        <w:jc w:val="both"/>
        <w:rPr>
          <w:b/>
          <w:sz w:val="24"/>
          <w:szCs w:val="24"/>
        </w:rPr>
      </w:pPr>
    </w:p>
    <w:p w14:paraId="0AB9620C" w14:textId="67108912" w:rsidR="00707E09" w:rsidRPr="007F0F23" w:rsidRDefault="003F5FB8" w:rsidP="004B459C">
      <w:pPr>
        <w:pStyle w:val="11"/>
        <w:ind w:firstLine="567"/>
        <w:jc w:val="both"/>
        <w:rPr>
          <w:color w:val="000000"/>
          <w:sz w:val="24"/>
          <w:szCs w:val="28"/>
          <w:lang w:val="kk-KZ"/>
        </w:rPr>
      </w:pPr>
      <w:r>
        <w:rPr>
          <w:color w:val="000000"/>
          <w:sz w:val="24"/>
          <w:szCs w:val="28"/>
          <w:lang w:val="kk-KZ"/>
        </w:rPr>
        <w:t>Отсутствует</w:t>
      </w:r>
    </w:p>
    <w:p w14:paraId="031FBF1C" w14:textId="77777777" w:rsidR="00A228A5" w:rsidRDefault="00A228A5" w:rsidP="004B459C">
      <w:pPr>
        <w:pStyle w:val="11"/>
        <w:ind w:firstLine="567"/>
        <w:jc w:val="both"/>
        <w:rPr>
          <w:b/>
          <w:sz w:val="24"/>
          <w:szCs w:val="24"/>
        </w:rPr>
      </w:pPr>
    </w:p>
    <w:p w14:paraId="3BB91DEF"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5 Предполагаемые пользователи стандарта</w:t>
      </w:r>
    </w:p>
    <w:p w14:paraId="47BE3AA2" w14:textId="77777777" w:rsidR="004B459C" w:rsidRPr="00F468FE" w:rsidRDefault="004B459C" w:rsidP="004B459C">
      <w:pPr>
        <w:pStyle w:val="a3"/>
        <w:ind w:firstLine="567"/>
        <w:jc w:val="both"/>
        <w:rPr>
          <w:rFonts w:ascii="Times New Roman" w:hAnsi="Times New Roman" w:cs="Times New Roman"/>
          <w:b/>
          <w:sz w:val="24"/>
          <w:szCs w:val="24"/>
        </w:rPr>
      </w:pPr>
    </w:p>
    <w:p w14:paraId="3E2C35E9" w14:textId="4582A85A" w:rsidR="00707E09" w:rsidRPr="007F0F23" w:rsidRDefault="000E0506" w:rsidP="004B459C">
      <w:pPr>
        <w:pStyle w:val="a3"/>
        <w:ind w:firstLine="567"/>
        <w:jc w:val="both"/>
        <w:rPr>
          <w:rFonts w:ascii="Times New Roman" w:hAnsi="Times New Roman" w:cs="Times New Roman"/>
          <w:sz w:val="24"/>
          <w:szCs w:val="24"/>
          <w:lang w:val="kk-KZ"/>
        </w:rPr>
      </w:pPr>
      <w:r>
        <w:rPr>
          <w:rFonts w:ascii="Times New Roman" w:hAnsi="Times New Roman" w:cs="Times New Roman"/>
          <w:sz w:val="24"/>
          <w:szCs w:val="24"/>
        </w:rPr>
        <w:t>О</w:t>
      </w:r>
      <w:r w:rsidRPr="000E0506">
        <w:rPr>
          <w:rFonts w:ascii="Times New Roman" w:hAnsi="Times New Roman" w:cs="Times New Roman"/>
          <w:sz w:val="24"/>
          <w:szCs w:val="24"/>
        </w:rPr>
        <w:t>траслевой государственный орган, местные исполнительные органы, специализированные предприятия по управлению твердыми бытовыми отходами и другие</w:t>
      </w:r>
      <w:r w:rsidR="007F0F23">
        <w:rPr>
          <w:rFonts w:ascii="Times New Roman" w:hAnsi="Times New Roman" w:cs="Times New Roman"/>
          <w:sz w:val="24"/>
          <w:szCs w:val="24"/>
          <w:lang w:val="kk-KZ"/>
        </w:rPr>
        <w:t>.</w:t>
      </w:r>
    </w:p>
    <w:p w14:paraId="69A99B28" w14:textId="77777777" w:rsidR="00A228A5" w:rsidRDefault="00A228A5" w:rsidP="004B459C">
      <w:pPr>
        <w:pStyle w:val="a3"/>
        <w:ind w:firstLine="567"/>
        <w:jc w:val="both"/>
        <w:rPr>
          <w:rFonts w:ascii="Times New Roman" w:hAnsi="Times New Roman" w:cs="Times New Roman"/>
          <w:b/>
          <w:sz w:val="24"/>
          <w:szCs w:val="24"/>
        </w:rPr>
      </w:pPr>
    </w:p>
    <w:p w14:paraId="151830C8"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6 Сведения о рассылке проекта стандарта на согласование</w:t>
      </w:r>
    </w:p>
    <w:p w14:paraId="5C141FCD" w14:textId="77777777" w:rsidR="004B459C" w:rsidRPr="00F468FE" w:rsidRDefault="004B459C" w:rsidP="004B459C">
      <w:pPr>
        <w:pStyle w:val="a3"/>
        <w:ind w:firstLine="567"/>
        <w:jc w:val="both"/>
        <w:rPr>
          <w:rFonts w:ascii="Times New Roman" w:hAnsi="Times New Roman" w:cs="Times New Roman"/>
          <w:b/>
          <w:sz w:val="24"/>
          <w:szCs w:val="24"/>
          <w:lang w:val="kk-KZ"/>
        </w:rPr>
      </w:pPr>
    </w:p>
    <w:p w14:paraId="23AD9712" w14:textId="609B3546" w:rsidR="007F0F23" w:rsidRPr="00152FCE" w:rsidRDefault="007F0F23" w:rsidP="00782229">
      <w:pPr>
        <w:pStyle w:val="a3"/>
        <w:ind w:firstLine="567"/>
        <w:jc w:val="both"/>
        <w:rPr>
          <w:rFonts w:ascii="Times New Roman" w:hAnsi="Times New Roman" w:cs="Times New Roman"/>
          <w:color w:val="151515"/>
          <w:sz w:val="24"/>
          <w:szCs w:val="24"/>
          <w:shd w:val="clear" w:color="auto" w:fill="FFFFFF"/>
        </w:rPr>
      </w:pPr>
      <w:r>
        <w:rPr>
          <w:rFonts w:ascii="Times New Roman" w:hAnsi="Times New Roman" w:cs="Times New Roman"/>
          <w:color w:val="151515"/>
          <w:sz w:val="24"/>
          <w:szCs w:val="24"/>
          <w:shd w:val="clear" w:color="auto" w:fill="FFFFFF"/>
          <w:lang w:val="kk-KZ"/>
        </w:rPr>
        <w:t xml:space="preserve">Министерство экологии, геологии и природных ресурсов Республики Казахстан, </w:t>
      </w:r>
      <w:r w:rsidR="003F5FB8">
        <w:rPr>
          <w:rFonts w:ascii="Times New Roman" w:hAnsi="Times New Roman" w:cs="Times New Roman"/>
          <w:color w:val="151515"/>
          <w:sz w:val="24"/>
          <w:szCs w:val="24"/>
          <w:shd w:val="clear" w:color="auto" w:fill="FFFFFF"/>
          <w:lang w:val="kk-KZ"/>
        </w:rPr>
        <w:t xml:space="preserve">акиматы столицы, областей и городов республиканского значения, </w:t>
      </w:r>
      <w:r>
        <w:rPr>
          <w:rFonts w:ascii="Times New Roman" w:hAnsi="Times New Roman" w:cs="Times New Roman"/>
          <w:color w:val="151515"/>
          <w:sz w:val="24"/>
          <w:szCs w:val="24"/>
          <w:shd w:val="clear" w:color="auto" w:fill="FFFFFF"/>
          <w:lang w:val="kk-KZ"/>
        </w:rPr>
        <w:t xml:space="preserve">Комитет экологического регулирования и контроля Министерства экологии, геологии и природных ресурсов Республики Казахстан, </w:t>
      </w:r>
      <w:r w:rsidR="00152FCE">
        <w:rPr>
          <w:rFonts w:ascii="Times New Roman" w:hAnsi="Times New Roman" w:cs="Times New Roman"/>
          <w:color w:val="151515"/>
          <w:sz w:val="24"/>
          <w:szCs w:val="24"/>
          <w:shd w:val="clear" w:color="auto" w:fill="FFFFFF"/>
          <w:lang w:val="kk-KZ"/>
        </w:rPr>
        <w:t xml:space="preserve">Технический комитет по стандартизации 102 «Отходы производства и потребления», Национальная палата предпринимателей Республики Казахстан «Атамекен», ТОО «НТП </w:t>
      </w:r>
      <w:r w:rsidR="00152FCE">
        <w:rPr>
          <w:rFonts w:ascii="Times New Roman" w:hAnsi="Times New Roman" w:cs="Times New Roman"/>
          <w:color w:val="151515"/>
          <w:sz w:val="24"/>
          <w:szCs w:val="24"/>
          <w:shd w:val="clear" w:color="auto" w:fill="FFFFFF"/>
          <w:lang w:val="en-US"/>
        </w:rPr>
        <w:t>Kazecotech</w:t>
      </w:r>
      <w:r w:rsidR="00152FCE">
        <w:rPr>
          <w:rFonts w:ascii="Times New Roman" w:hAnsi="Times New Roman" w:cs="Times New Roman"/>
          <w:color w:val="151515"/>
          <w:sz w:val="24"/>
          <w:szCs w:val="24"/>
          <w:shd w:val="clear" w:color="auto" w:fill="FFFFFF"/>
          <w:lang w:val="kk-KZ"/>
        </w:rPr>
        <w:t>»</w:t>
      </w:r>
      <w:r w:rsidR="00152FCE">
        <w:rPr>
          <w:rFonts w:ascii="Times New Roman" w:hAnsi="Times New Roman" w:cs="Times New Roman"/>
          <w:color w:val="151515"/>
          <w:sz w:val="24"/>
          <w:szCs w:val="24"/>
          <w:shd w:val="clear" w:color="auto" w:fill="FFFFFF"/>
        </w:rPr>
        <w:t xml:space="preserve">, специализированные предприятия по </w:t>
      </w:r>
      <w:r w:rsidR="00152FCE">
        <w:rPr>
          <w:rFonts w:ascii="Times New Roman" w:hAnsi="Times New Roman" w:cs="Times New Roman"/>
          <w:color w:val="151515"/>
          <w:sz w:val="24"/>
          <w:szCs w:val="24"/>
          <w:shd w:val="clear" w:color="auto" w:fill="FFFFFF"/>
        </w:rPr>
        <w:lastRenderedPageBreak/>
        <w:t>управлению отходами, объединения юридических лиц и др. субъекты национальной системы стандартизации.</w:t>
      </w:r>
    </w:p>
    <w:p w14:paraId="3D3C0236" w14:textId="18A8A2D8" w:rsidR="004B459C" w:rsidRPr="005C1A18" w:rsidRDefault="004B459C" w:rsidP="00782229">
      <w:pPr>
        <w:pStyle w:val="a3"/>
        <w:ind w:firstLine="567"/>
        <w:jc w:val="both"/>
        <w:rPr>
          <w:rFonts w:ascii="Times New Roman" w:hAnsi="Times New Roman" w:cs="Times New Roman"/>
          <w:b/>
          <w:sz w:val="24"/>
          <w:szCs w:val="24"/>
        </w:rPr>
      </w:pPr>
    </w:p>
    <w:p w14:paraId="422DB233" w14:textId="77777777" w:rsidR="004B459C" w:rsidRDefault="004B459C" w:rsidP="004B459C">
      <w:pPr>
        <w:pStyle w:val="2"/>
        <w:tabs>
          <w:tab w:val="left" w:pos="851"/>
        </w:tabs>
        <w:ind w:firstLine="567"/>
        <w:jc w:val="both"/>
        <w:rPr>
          <w:b/>
          <w:sz w:val="24"/>
          <w:szCs w:val="24"/>
        </w:rPr>
      </w:pPr>
      <w:r>
        <w:rPr>
          <w:b/>
          <w:sz w:val="24"/>
          <w:szCs w:val="24"/>
        </w:rPr>
        <w:t>7</w:t>
      </w:r>
      <w:r w:rsidRPr="003D3A58">
        <w:rPr>
          <w:b/>
          <w:sz w:val="24"/>
          <w:szCs w:val="24"/>
        </w:rPr>
        <w:t xml:space="preserve"> </w:t>
      </w:r>
      <w:r w:rsidRPr="004320DE">
        <w:rPr>
          <w:b/>
          <w:sz w:val="24"/>
          <w:szCs w:val="24"/>
        </w:rPr>
        <w:t>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6E1A2D89" w14:textId="77777777" w:rsidR="004B459C" w:rsidRDefault="004B459C" w:rsidP="004B459C">
      <w:pPr>
        <w:pStyle w:val="2"/>
        <w:tabs>
          <w:tab w:val="left" w:pos="851"/>
        </w:tabs>
        <w:ind w:firstLine="567"/>
        <w:jc w:val="both"/>
        <w:rPr>
          <w:b/>
          <w:sz w:val="24"/>
          <w:szCs w:val="24"/>
        </w:rPr>
      </w:pPr>
    </w:p>
    <w:p w14:paraId="7D47F35F" w14:textId="2F336A29" w:rsidR="004B459C" w:rsidRDefault="00782229" w:rsidP="0087138F">
      <w:pPr>
        <w:pStyle w:val="a3"/>
        <w:ind w:firstLine="567"/>
        <w:jc w:val="both"/>
        <w:rPr>
          <w:rFonts w:ascii="Times New Roman" w:hAnsi="Times New Roman" w:cs="Times New Roman"/>
          <w:sz w:val="24"/>
          <w:szCs w:val="28"/>
        </w:rPr>
      </w:pPr>
      <w:bookmarkStart w:id="0" w:name="_Hlk73520124"/>
      <w:r w:rsidRPr="00782229">
        <w:rPr>
          <w:rFonts w:ascii="Times New Roman" w:hAnsi="Times New Roman" w:cs="Times New Roman"/>
          <w:sz w:val="24"/>
          <w:szCs w:val="28"/>
          <w:lang w:val="kk-KZ"/>
        </w:rPr>
        <w:t>Настоящий стандарт</w:t>
      </w:r>
      <w:r w:rsidR="001D3A11">
        <w:rPr>
          <w:rFonts w:ascii="Times New Roman" w:hAnsi="Times New Roman" w:cs="Times New Roman"/>
          <w:sz w:val="24"/>
          <w:szCs w:val="28"/>
          <w:lang w:val="kk-KZ"/>
        </w:rPr>
        <w:t xml:space="preserve"> разрабатывается</w:t>
      </w:r>
      <w:r w:rsidRPr="00782229">
        <w:rPr>
          <w:rFonts w:ascii="Times New Roman" w:hAnsi="Times New Roman" w:cs="Times New Roman"/>
          <w:sz w:val="24"/>
          <w:szCs w:val="28"/>
          <w:lang w:val="kk-KZ"/>
        </w:rPr>
        <w:t xml:space="preserve"> </w:t>
      </w:r>
      <w:bookmarkEnd w:id="0"/>
      <w:r w:rsidR="000E0506" w:rsidRPr="000E0506">
        <w:rPr>
          <w:rFonts w:ascii="Times New Roman" w:hAnsi="Times New Roman" w:cs="Times New Roman"/>
          <w:sz w:val="24"/>
          <w:szCs w:val="28"/>
        </w:rPr>
        <w:t>с учетом требований Экологического кодекса</w:t>
      </w:r>
      <w:r w:rsidR="003F5FB8">
        <w:rPr>
          <w:rFonts w:ascii="Times New Roman" w:hAnsi="Times New Roman" w:cs="Times New Roman"/>
          <w:sz w:val="24"/>
          <w:szCs w:val="28"/>
        </w:rPr>
        <w:t>.</w:t>
      </w:r>
    </w:p>
    <w:p w14:paraId="3722FB65" w14:textId="77777777" w:rsidR="0087138F" w:rsidRPr="000E0506" w:rsidRDefault="0087138F" w:rsidP="0087138F">
      <w:pPr>
        <w:pStyle w:val="a3"/>
        <w:ind w:firstLine="567"/>
        <w:jc w:val="both"/>
        <w:rPr>
          <w:rFonts w:ascii="Times New Roman" w:hAnsi="Times New Roman" w:cs="Times New Roman"/>
          <w:b/>
          <w:sz w:val="24"/>
          <w:szCs w:val="24"/>
        </w:rPr>
      </w:pPr>
    </w:p>
    <w:p w14:paraId="4C506BA9" w14:textId="5195161D" w:rsidR="004B459C" w:rsidRDefault="004B459C" w:rsidP="0087138F">
      <w:pPr>
        <w:pStyle w:val="33"/>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8 </w:t>
      </w:r>
      <w:r w:rsidRPr="00867D02">
        <w:rPr>
          <w:rFonts w:ascii="Times New Roman" w:hAnsi="Times New Roman" w:cs="Times New Roman"/>
          <w:b/>
          <w:sz w:val="24"/>
          <w:szCs w:val="24"/>
        </w:rPr>
        <w:t>Данные о разработчике и соисполнителях (контактные данные), сроках разработки проекта стандарта</w:t>
      </w:r>
    </w:p>
    <w:p w14:paraId="3A0CA4C0" w14:textId="77777777" w:rsidR="001D3A11" w:rsidRDefault="001D3A11" w:rsidP="0087138F">
      <w:pPr>
        <w:pStyle w:val="a3"/>
        <w:ind w:firstLine="567"/>
        <w:jc w:val="both"/>
        <w:rPr>
          <w:rFonts w:ascii="Times New Roman" w:hAnsi="Times New Roman" w:cs="Times New Roman"/>
          <w:sz w:val="24"/>
          <w:szCs w:val="24"/>
        </w:rPr>
      </w:pPr>
    </w:p>
    <w:p w14:paraId="74DEEA6B" w14:textId="076EA06A" w:rsidR="00707E09" w:rsidRPr="00707E09" w:rsidRDefault="00707E09" w:rsidP="0087138F">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РГП на ПХВ «Казахстанский институт стандартизации и метрологии»</w:t>
      </w:r>
    </w:p>
    <w:p w14:paraId="26D4084E" w14:textId="77777777" w:rsidR="00707E09" w:rsidRPr="00707E09" w:rsidRDefault="00707E09" w:rsidP="001D3A11">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г. Нур-Султан, ул. Мәнгілік Ел, д. 11, здание «Эталонный Центр»</w:t>
      </w:r>
    </w:p>
    <w:p w14:paraId="2F4F4E83" w14:textId="77777777" w:rsidR="00707E09" w:rsidRPr="00707E09" w:rsidRDefault="00707E09" w:rsidP="001D3A11">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Эл.почта: a.turumov@ksm.kz</w:t>
      </w:r>
    </w:p>
    <w:p w14:paraId="670A1331" w14:textId="1083B795" w:rsidR="004B459C" w:rsidRPr="00707E09" w:rsidRDefault="00707E09" w:rsidP="001D3A11">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Тел.:8 (7172) 98 06 31</w:t>
      </w:r>
    </w:p>
    <w:p w14:paraId="088F295A" w14:textId="121933F7" w:rsidR="004B459C" w:rsidRDefault="004B459C" w:rsidP="004B459C">
      <w:pPr>
        <w:pStyle w:val="a3"/>
        <w:ind w:firstLine="567"/>
        <w:jc w:val="both"/>
        <w:rPr>
          <w:rFonts w:ascii="Times New Roman" w:hAnsi="Times New Roman" w:cs="Times New Roman"/>
          <w:sz w:val="24"/>
          <w:szCs w:val="24"/>
        </w:rPr>
      </w:pPr>
    </w:p>
    <w:p w14:paraId="6BEB58E1" w14:textId="77777777" w:rsidR="001D3A11" w:rsidRPr="00E362D7" w:rsidRDefault="001D3A11" w:rsidP="004B459C">
      <w:pPr>
        <w:pStyle w:val="a3"/>
        <w:ind w:firstLine="567"/>
        <w:jc w:val="both"/>
        <w:rPr>
          <w:rFonts w:ascii="Times New Roman" w:hAnsi="Times New Roman" w:cs="Times New Roman"/>
          <w:sz w:val="24"/>
          <w:szCs w:val="24"/>
        </w:rPr>
      </w:pPr>
    </w:p>
    <w:p w14:paraId="77322068" w14:textId="77777777" w:rsidR="004B459C" w:rsidRDefault="004B459C" w:rsidP="004B459C">
      <w:pPr>
        <w:pStyle w:val="a3"/>
        <w:ind w:firstLine="567"/>
        <w:jc w:val="both"/>
        <w:rPr>
          <w:rFonts w:ascii="Times New Roman" w:hAnsi="Times New Roman" w:cs="Times New Roman"/>
          <w:b/>
          <w:sz w:val="24"/>
          <w:szCs w:val="24"/>
        </w:rPr>
      </w:pPr>
      <w:r>
        <w:rPr>
          <w:rFonts w:ascii="Times New Roman" w:hAnsi="Times New Roman" w:cs="Times New Roman"/>
          <w:b/>
          <w:sz w:val="24"/>
          <w:szCs w:val="24"/>
        </w:rPr>
        <w:t xml:space="preserve">Заместитель </w:t>
      </w:r>
    </w:p>
    <w:p w14:paraId="6A37C3B0" w14:textId="23556D40" w:rsidR="00707E09" w:rsidRDefault="004B459C" w:rsidP="004B459C">
      <w:pPr>
        <w:pStyle w:val="a3"/>
        <w:ind w:firstLine="567"/>
        <w:jc w:val="both"/>
        <w:rPr>
          <w:rFonts w:ascii="Times New Roman" w:hAnsi="Times New Roman" w:cs="Times New Roman"/>
          <w:b/>
          <w:sz w:val="24"/>
          <w:szCs w:val="24"/>
        </w:rPr>
      </w:pPr>
      <w:r>
        <w:rPr>
          <w:rFonts w:ascii="Times New Roman" w:hAnsi="Times New Roman" w:cs="Times New Roman"/>
          <w:b/>
          <w:sz w:val="24"/>
          <w:szCs w:val="24"/>
        </w:rPr>
        <w:t>Генерального директора</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D3A11">
        <w:rPr>
          <w:rFonts w:ascii="Times New Roman" w:hAnsi="Times New Roman" w:cs="Times New Roman"/>
          <w:b/>
          <w:sz w:val="24"/>
          <w:szCs w:val="24"/>
        </w:rPr>
        <w:tab/>
      </w:r>
      <w:r w:rsidR="001D3A11">
        <w:rPr>
          <w:rFonts w:ascii="Times New Roman" w:hAnsi="Times New Roman" w:cs="Times New Roman"/>
          <w:b/>
          <w:sz w:val="24"/>
          <w:szCs w:val="24"/>
        </w:rPr>
        <w:tab/>
      </w:r>
      <w:r w:rsidR="001D3A11">
        <w:rPr>
          <w:rFonts w:ascii="Times New Roman" w:hAnsi="Times New Roman" w:cs="Times New Roman"/>
          <w:b/>
          <w:sz w:val="24"/>
          <w:szCs w:val="24"/>
        </w:rPr>
        <w:tab/>
      </w:r>
      <w:r w:rsidR="001D3A11">
        <w:rPr>
          <w:rFonts w:ascii="Times New Roman" w:hAnsi="Times New Roman" w:cs="Times New Roman"/>
          <w:b/>
          <w:sz w:val="24"/>
          <w:szCs w:val="24"/>
        </w:rPr>
        <w:tab/>
      </w:r>
      <w:r w:rsidR="00405C66">
        <w:rPr>
          <w:rFonts w:ascii="Times New Roman" w:hAnsi="Times New Roman" w:cs="Times New Roman"/>
          <w:b/>
          <w:sz w:val="24"/>
          <w:szCs w:val="24"/>
        </w:rPr>
        <w:t>А. Шамбетова</w:t>
      </w:r>
    </w:p>
    <w:p w14:paraId="59154EA9" w14:textId="77777777" w:rsidR="00707E09" w:rsidRDefault="00707E09" w:rsidP="004B459C">
      <w:pPr>
        <w:pStyle w:val="a3"/>
        <w:ind w:firstLine="567"/>
        <w:jc w:val="both"/>
        <w:rPr>
          <w:rFonts w:ascii="Times New Roman" w:hAnsi="Times New Roman" w:cs="Times New Roman"/>
          <w:b/>
          <w:sz w:val="24"/>
          <w:szCs w:val="24"/>
        </w:rPr>
      </w:pPr>
    </w:p>
    <w:p w14:paraId="0450BFAD" w14:textId="77777777" w:rsidR="00707E09" w:rsidRDefault="00707E09" w:rsidP="004B459C">
      <w:pPr>
        <w:pStyle w:val="a3"/>
        <w:ind w:firstLine="567"/>
        <w:jc w:val="both"/>
        <w:rPr>
          <w:rFonts w:ascii="Times New Roman" w:hAnsi="Times New Roman" w:cs="Times New Roman"/>
          <w:b/>
          <w:sz w:val="24"/>
          <w:szCs w:val="24"/>
        </w:rPr>
      </w:pPr>
    </w:p>
    <w:p w14:paraId="33EBA89A" w14:textId="77777777" w:rsidR="00707E09" w:rsidRDefault="00707E09" w:rsidP="004B459C">
      <w:pPr>
        <w:pStyle w:val="a3"/>
        <w:ind w:firstLine="567"/>
        <w:jc w:val="both"/>
        <w:rPr>
          <w:rFonts w:ascii="Times New Roman" w:hAnsi="Times New Roman" w:cs="Times New Roman"/>
          <w:b/>
          <w:sz w:val="24"/>
          <w:szCs w:val="24"/>
        </w:rPr>
      </w:pPr>
    </w:p>
    <w:p w14:paraId="2AA1DA00" w14:textId="77777777" w:rsidR="00707E09" w:rsidRDefault="00707E09" w:rsidP="004B459C">
      <w:pPr>
        <w:pStyle w:val="a3"/>
        <w:ind w:firstLine="567"/>
        <w:jc w:val="both"/>
        <w:rPr>
          <w:rFonts w:ascii="Times New Roman" w:hAnsi="Times New Roman" w:cs="Times New Roman"/>
          <w:b/>
          <w:sz w:val="24"/>
          <w:szCs w:val="24"/>
        </w:rPr>
      </w:pPr>
    </w:p>
    <w:p w14:paraId="74254800" w14:textId="77777777" w:rsidR="00707E09" w:rsidRDefault="00707E09" w:rsidP="004B459C">
      <w:pPr>
        <w:pStyle w:val="a3"/>
        <w:ind w:firstLine="567"/>
        <w:jc w:val="both"/>
        <w:rPr>
          <w:rFonts w:ascii="Times New Roman" w:hAnsi="Times New Roman" w:cs="Times New Roman"/>
          <w:b/>
          <w:sz w:val="24"/>
          <w:szCs w:val="24"/>
        </w:rPr>
      </w:pPr>
    </w:p>
    <w:p w14:paraId="547A7CF8" w14:textId="2AB2426C" w:rsidR="00FF020F" w:rsidRPr="00600D19" w:rsidRDefault="00FF020F" w:rsidP="00795512">
      <w:pPr>
        <w:pStyle w:val="a3"/>
        <w:ind w:firstLine="567"/>
        <w:jc w:val="both"/>
        <w:rPr>
          <w:rFonts w:ascii="Times New Roman" w:hAnsi="Times New Roman" w:cs="Times New Roman"/>
        </w:rPr>
      </w:pPr>
    </w:p>
    <w:sectPr w:rsidR="00FF020F" w:rsidRPr="00600D19" w:rsidSect="00CC620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8C9D" w14:textId="77777777" w:rsidR="00FA4FD3" w:rsidRDefault="00FA4FD3" w:rsidP="00A4133A">
      <w:pPr>
        <w:spacing w:after="0" w:line="240" w:lineRule="auto"/>
      </w:pPr>
      <w:r>
        <w:separator/>
      </w:r>
    </w:p>
  </w:endnote>
  <w:endnote w:type="continuationSeparator" w:id="0">
    <w:p w14:paraId="41B1716E" w14:textId="77777777" w:rsidR="00FA4FD3" w:rsidRDefault="00FA4FD3" w:rsidP="00A4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948578"/>
      <w:docPartObj>
        <w:docPartGallery w:val="Page Numbers (Bottom of Page)"/>
        <w:docPartUnique/>
      </w:docPartObj>
    </w:sdtPr>
    <w:sdtEndPr>
      <w:rPr>
        <w:rFonts w:ascii="Times New Roman" w:hAnsi="Times New Roman" w:cs="Times New Roman"/>
        <w:sz w:val="24"/>
        <w:szCs w:val="24"/>
      </w:rPr>
    </w:sdtEndPr>
    <w:sdtContent>
      <w:p w14:paraId="58D86868" w14:textId="77777777" w:rsidR="00A4133A" w:rsidRPr="001E0020" w:rsidRDefault="000C07EE">
        <w:pPr>
          <w:pStyle w:val="ad"/>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00A4133A"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A228A5">
          <w:rPr>
            <w:rFonts w:ascii="Times New Roman" w:hAnsi="Times New Roman" w:cs="Times New Roman"/>
            <w:noProof/>
            <w:sz w:val="24"/>
            <w:szCs w:val="24"/>
          </w:rPr>
          <w:t>2</w:t>
        </w:r>
        <w:r w:rsidRPr="001E0020">
          <w:rPr>
            <w:rFonts w:ascii="Times New Roman" w:hAnsi="Times New Roman" w:cs="Times New Roman"/>
            <w:sz w:val="24"/>
            <w:szCs w:val="24"/>
          </w:rPr>
          <w:fldChar w:fldCharType="end"/>
        </w:r>
      </w:p>
    </w:sdtContent>
  </w:sdt>
  <w:p w14:paraId="012A4A82" w14:textId="77777777" w:rsidR="00A4133A" w:rsidRDefault="00A4133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9271" w14:textId="77777777" w:rsidR="00FA4FD3" w:rsidRDefault="00FA4FD3" w:rsidP="00A4133A">
      <w:pPr>
        <w:spacing w:after="0" w:line="240" w:lineRule="auto"/>
      </w:pPr>
      <w:r>
        <w:separator/>
      </w:r>
    </w:p>
  </w:footnote>
  <w:footnote w:type="continuationSeparator" w:id="0">
    <w:p w14:paraId="3EC44DB0" w14:textId="77777777" w:rsidR="00FA4FD3" w:rsidRDefault="00FA4FD3" w:rsidP="00A413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7E6517"/>
    <w:multiLevelType w:val="multilevel"/>
    <w:tmpl w:val="D33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C4EE1"/>
    <w:multiLevelType w:val="hybridMultilevel"/>
    <w:tmpl w:val="CE6ED648"/>
    <w:lvl w:ilvl="0" w:tplc="B04868F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93290350">
    <w:abstractNumId w:val="0"/>
  </w:num>
  <w:num w:numId="2" w16cid:durableId="1347292836">
    <w:abstractNumId w:val="1"/>
  </w:num>
  <w:num w:numId="3" w16cid:durableId="779379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E0D62"/>
    <w:rsid w:val="00004621"/>
    <w:rsid w:val="00021968"/>
    <w:rsid w:val="00024E71"/>
    <w:rsid w:val="000352FF"/>
    <w:rsid w:val="00054621"/>
    <w:rsid w:val="0009283D"/>
    <w:rsid w:val="00095AAD"/>
    <w:rsid w:val="000A1146"/>
    <w:rsid w:val="000B56D5"/>
    <w:rsid w:val="000C012E"/>
    <w:rsid w:val="000C07EE"/>
    <w:rsid w:val="000D766E"/>
    <w:rsid w:val="000E0506"/>
    <w:rsid w:val="000F50CB"/>
    <w:rsid w:val="00132FFF"/>
    <w:rsid w:val="001333EE"/>
    <w:rsid w:val="0013447C"/>
    <w:rsid w:val="00134725"/>
    <w:rsid w:val="00137C5B"/>
    <w:rsid w:val="001423B4"/>
    <w:rsid w:val="00152FCE"/>
    <w:rsid w:val="00164C07"/>
    <w:rsid w:val="00176FEC"/>
    <w:rsid w:val="0019516C"/>
    <w:rsid w:val="001A5893"/>
    <w:rsid w:val="001B3AAC"/>
    <w:rsid w:val="001B6122"/>
    <w:rsid w:val="001C36E0"/>
    <w:rsid w:val="001D3A11"/>
    <w:rsid w:val="001E0020"/>
    <w:rsid w:val="001E2C70"/>
    <w:rsid w:val="001E6538"/>
    <w:rsid w:val="001E70FA"/>
    <w:rsid w:val="001F56CB"/>
    <w:rsid w:val="001F6C4C"/>
    <w:rsid w:val="00205BFE"/>
    <w:rsid w:val="002407B6"/>
    <w:rsid w:val="00252933"/>
    <w:rsid w:val="00261B04"/>
    <w:rsid w:val="00273595"/>
    <w:rsid w:val="00285582"/>
    <w:rsid w:val="002A4EDB"/>
    <w:rsid w:val="002A72C3"/>
    <w:rsid w:val="002D7C6B"/>
    <w:rsid w:val="002E0D62"/>
    <w:rsid w:val="002E4403"/>
    <w:rsid w:val="002E4EDE"/>
    <w:rsid w:val="002E59AC"/>
    <w:rsid w:val="002E6A65"/>
    <w:rsid w:val="002F1D95"/>
    <w:rsid w:val="00304248"/>
    <w:rsid w:val="00327EBD"/>
    <w:rsid w:val="00350BB1"/>
    <w:rsid w:val="0038248D"/>
    <w:rsid w:val="00384BE5"/>
    <w:rsid w:val="0038641E"/>
    <w:rsid w:val="003962BF"/>
    <w:rsid w:val="00397FDF"/>
    <w:rsid w:val="003A2BCE"/>
    <w:rsid w:val="003B0F7C"/>
    <w:rsid w:val="003B184B"/>
    <w:rsid w:val="003C4B6E"/>
    <w:rsid w:val="003C57D5"/>
    <w:rsid w:val="003F3C47"/>
    <w:rsid w:val="003F5FB8"/>
    <w:rsid w:val="003F6D0E"/>
    <w:rsid w:val="00402593"/>
    <w:rsid w:val="00405C66"/>
    <w:rsid w:val="004320DE"/>
    <w:rsid w:val="00436EFF"/>
    <w:rsid w:val="004370E1"/>
    <w:rsid w:val="00483D02"/>
    <w:rsid w:val="004844D4"/>
    <w:rsid w:val="00491058"/>
    <w:rsid w:val="00493AE5"/>
    <w:rsid w:val="004B459C"/>
    <w:rsid w:val="004C04DE"/>
    <w:rsid w:val="004C5F0D"/>
    <w:rsid w:val="004E0637"/>
    <w:rsid w:val="004E6B69"/>
    <w:rsid w:val="00517066"/>
    <w:rsid w:val="00547DF5"/>
    <w:rsid w:val="005846F4"/>
    <w:rsid w:val="005B0B04"/>
    <w:rsid w:val="005C1A18"/>
    <w:rsid w:val="005C56BB"/>
    <w:rsid w:val="005F48EB"/>
    <w:rsid w:val="005F5043"/>
    <w:rsid w:val="00600D19"/>
    <w:rsid w:val="00603AC1"/>
    <w:rsid w:val="006046F1"/>
    <w:rsid w:val="00610131"/>
    <w:rsid w:val="00623BF1"/>
    <w:rsid w:val="0062683B"/>
    <w:rsid w:val="00634DF8"/>
    <w:rsid w:val="00653064"/>
    <w:rsid w:val="00654707"/>
    <w:rsid w:val="00667CA3"/>
    <w:rsid w:val="00667EE1"/>
    <w:rsid w:val="006A7544"/>
    <w:rsid w:val="006B4667"/>
    <w:rsid w:val="006B7057"/>
    <w:rsid w:val="006D5398"/>
    <w:rsid w:val="006D53F5"/>
    <w:rsid w:val="006E6118"/>
    <w:rsid w:val="006F4812"/>
    <w:rsid w:val="006F4C62"/>
    <w:rsid w:val="0070332E"/>
    <w:rsid w:val="00707E09"/>
    <w:rsid w:val="00715FF7"/>
    <w:rsid w:val="007346DD"/>
    <w:rsid w:val="00741FBC"/>
    <w:rsid w:val="00762B33"/>
    <w:rsid w:val="0076450A"/>
    <w:rsid w:val="007704CA"/>
    <w:rsid w:val="00774A6B"/>
    <w:rsid w:val="00782229"/>
    <w:rsid w:val="00784E8E"/>
    <w:rsid w:val="00795512"/>
    <w:rsid w:val="0079712D"/>
    <w:rsid w:val="007974B4"/>
    <w:rsid w:val="007C0455"/>
    <w:rsid w:val="007C052D"/>
    <w:rsid w:val="007D310E"/>
    <w:rsid w:val="007E137C"/>
    <w:rsid w:val="007F0028"/>
    <w:rsid w:val="007F0F23"/>
    <w:rsid w:val="00803C67"/>
    <w:rsid w:val="00803FE3"/>
    <w:rsid w:val="0081442B"/>
    <w:rsid w:val="00833A56"/>
    <w:rsid w:val="00833B80"/>
    <w:rsid w:val="00836DA1"/>
    <w:rsid w:val="008446A6"/>
    <w:rsid w:val="00855732"/>
    <w:rsid w:val="00863C4F"/>
    <w:rsid w:val="0087138F"/>
    <w:rsid w:val="00871F00"/>
    <w:rsid w:val="00883FCF"/>
    <w:rsid w:val="00890F83"/>
    <w:rsid w:val="008A3830"/>
    <w:rsid w:val="008C0D5B"/>
    <w:rsid w:val="008E42F5"/>
    <w:rsid w:val="008E51AB"/>
    <w:rsid w:val="008E71B0"/>
    <w:rsid w:val="008F40C9"/>
    <w:rsid w:val="00923834"/>
    <w:rsid w:val="00926FC4"/>
    <w:rsid w:val="00950138"/>
    <w:rsid w:val="009565F2"/>
    <w:rsid w:val="00960DB2"/>
    <w:rsid w:val="00981207"/>
    <w:rsid w:val="009816D7"/>
    <w:rsid w:val="00990D57"/>
    <w:rsid w:val="009B44D8"/>
    <w:rsid w:val="009C7028"/>
    <w:rsid w:val="009E0014"/>
    <w:rsid w:val="009E4D11"/>
    <w:rsid w:val="009F00FB"/>
    <w:rsid w:val="00A17BB9"/>
    <w:rsid w:val="00A217B2"/>
    <w:rsid w:val="00A228A5"/>
    <w:rsid w:val="00A23008"/>
    <w:rsid w:val="00A272AD"/>
    <w:rsid w:val="00A4133A"/>
    <w:rsid w:val="00A4755E"/>
    <w:rsid w:val="00A7273C"/>
    <w:rsid w:val="00A822A4"/>
    <w:rsid w:val="00AA53C0"/>
    <w:rsid w:val="00AB5054"/>
    <w:rsid w:val="00AC7866"/>
    <w:rsid w:val="00AD4936"/>
    <w:rsid w:val="00AE1428"/>
    <w:rsid w:val="00AF22B2"/>
    <w:rsid w:val="00AF3181"/>
    <w:rsid w:val="00B43E84"/>
    <w:rsid w:val="00B4688F"/>
    <w:rsid w:val="00B514ED"/>
    <w:rsid w:val="00B71B0D"/>
    <w:rsid w:val="00B763C0"/>
    <w:rsid w:val="00B80998"/>
    <w:rsid w:val="00B86E17"/>
    <w:rsid w:val="00B8721F"/>
    <w:rsid w:val="00B94A08"/>
    <w:rsid w:val="00BB2D92"/>
    <w:rsid w:val="00BB547F"/>
    <w:rsid w:val="00BB5DE5"/>
    <w:rsid w:val="00BC3A5B"/>
    <w:rsid w:val="00BC7B83"/>
    <w:rsid w:val="00BD7126"/>
    <w:rsid w:val="00BE0E0D"/>
    <w:rsid w:val="00BE2B3F"/>
    <w:rsid w:val="00BE314E"/>
    <w:rsid w:val="00C07A09"/>
    <w:rsid w:val="00C14A6F"/>
    <w:rsid w:val="00C17AB2"/>
    <w:rsid w:val="00C23081"/>
    <w:rsid w:val="00C25450"/>
    <w:rsid w:val="00C26A3E"/>
    <w:rsid w:val="00C26DE8"/>
    <w:rsid w:val="00C31C26"/>
    <w:rsid w:val="00C33528"/>
    <w:rsid w:val="00C43761"/>
    <w:rsid w:val="00C50B8F"/>
    <w:rsid w:val="00C5120A"/>
    <w:rsid w:val="00C55C73"/>
    <w:rsid w:val="00C64B1B"/>
    <w:rsid w:val="00C6683A"/>
    <w:rsid w:val="00C93178"/>
    <w:rsid w:val="00C9798E"/>
    <w:rsid w:val="00CA41A2"/>
    <w:rsid w:val="00CB136A"/>
    <w:rsid w:val="00CB4CA5"/>
    <w:rsid w:val="00CB79AC"/>
    <w:rsid w:val="00CC620D"/>
    <w:rsid w:val="00CD5017"/>
    <w:rsid w:val="00CE159F"/>
    <w:rsid w:val="00CF0FC6"/>
    <w:rsid w:val="00CF16F0"/>
    <w:rsid w:val="00D02B98"/>
    <w:rsid w:val="00D15B1C"/>
    <w:rsid w:val="00D41E25"/>
    <w:rsid w:val="00D53834"/>
    <w:rsid w:val="00D55C80"/>
    <w:rsid w:val="00D55E24"/>
    <w:rsid w:val="00D57CD0"/>
    <w:rsid w:val="00D60361"/>
    <w:rsid w:val="00D64AB5"/>
    <w:rsid w:val="00D674AA"/>
    <w:rsid w:val="00D73433"/>
    <w:rsid w:val="00D8293E"/>
    <w:rsid w:val="00D908E3"/>
    <w:rsid w:val="00D96733"/>
    <w:rsid w:val="00DB1115"/>
    <w:rsid w:val="00DC757F"/>
    <w:rsid w:val="00DD1B80"/>
    <w:rsid w:val="00DE620F"/>
    <w:rsid w:val="00E01997"/>
    <w:rsid w:val="00E17743"/>
    <w:rsid w:val="00E362D7"/>
    <w:rsid w:val="00E43630"/>
    <w:rsid w:val="00E4577B"/>
    <w:rsid w:val="00E65FC4"/>
    <w:rsid w:val="00E72613"/>
    <w:rsid w:val="00E83AA1"/>
    <w:rsid w:val="00E84B61"/>
    <w:rsid w:val="00EA640B"/>
    <w:rsid w:val="00EE08DB"/>
    <w:rsid w:val="00F27565"/>
    <w:rsid w:val="00F468FE"/>
    <w:rsid w:val="00F474F7"/>
    <w:rsid w:val="00F53B50"/>
    <w:rsid w:val="00F702BB"/>
    <w:rsid w:val="00F8271F"/>
    <w:rsid w:val="00FA4FD3"/>
    <w:rsid w:val="00FA6BC0"/>
    <w:rsid w:val="00FA6BC8"/>
    <w:rsid w:val="00FB4087"/>
    <w:rsid w:val="00FD61CA"/>
    <w:rsid w:val="00FF020F"/>
    <w:rsid w:val="00FF5ACB"/>
    <w:rsid w:val="00FF6CBF"/>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DB5"/>
  <w15:docId w15:val="{6A805F25-489E-4295-8E22-A66305DA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2BF"/>
  </w:style>
  <w:style w:type="paragraph" w:styleId="1">
    <w:name w:val="heading 1"/>
    <w:basedOn w:val="a"/>
    <w:link w:val="10"/>
    <w:uiPriority w:val="9"/>
    <w:qFormat/>
    <w:rsid w:val="00C50B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D15B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DC757F"/>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DC757F"/>
    <w:rPr>
      <w:rFonts w:ascii="Times New Roman" w:eastAsia="Times New Roman" w:hAnsi="Times New Roman" w:cs="Times New Roman"/>
      <w:b/>
      <w:i/>
      <w:sz w:val="32"/>
      <w:szCs w:val="20"/>
      <w:lang w:eastAsia="ru-RU"/>
    </w:rPr>
  </w:style>
  <w:style w:type="paragraph" w:styleId="a3">
    <w:name w:val="No Spacing"/>
    <w:uiPriority w:val="1"/>
    <w:qFormat/>
    <w:rsid w:val="00DC757F"/>
    <w:pPr>
      <w:spacing w:after="0" w:line="240" w:lineRule="auto"/>
    </w:pPr>
  </w:style>
  <w:style w:type="paragraph" w:customStyle="1" w:styleId="Normal1">
    <w:name w:val="Normal1"/>
    <w:uiPriority w:val="99"/>
    <w:rsid w:val="00DC757F"/>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C757F"/>
    <w:pPr>
      <w:ind w:left="720"/>
      <w:contextualSpacing/>
    </w:pPr>
  </w:style>
  <w:style w:type="paragraph" w:customStyle="1" w:styleId="Style5">
    <w:name w:val="Style5"/>
    <w:basedOn w:val="a"/>
    <w:uiPriority w:val="99"/>
    <w:rsid w:val="00600D19"/>
    <w:pPr>
      <w:widowControl w:val="0"/>
      <w:autoSpaceDE w:val="0"/>
      <w:autoSpaceDN w:val="0"/>
      <w:adjustRightInd w:val="0"/>
      <w:spacing w:after="0" w:line="240" w:lineRule="auto"/>
    </w:pPr>
    <w:rPr>
      <w:rFonts w:ascii="Arial" w:eastAsia="SimSun" w:hAnsi="Arial" w:cs="Arial"/>
      <w:sz w:val="24"/>
      <w:szCs w:val="24"/>
    </w:rPr>
  </w:style>
  <w:style w:type="character" w:styleId="a5">
    <w:name w:val="Hyperlink"/>
    <w:basedOn w:val="a0"/>
    <w:uiPriority w:val="99"/>
    <w:unhideWhenUsed/>
    <w:rsid w:val="00600D19"/>
    <w:rPr>
      <w:color w:val="0000FF" w:themeColor="hyperlink"/>
      <w:u w:val="single"/>
    </w:rPr>
  </w:style>
  <w:style w:type="character" w:customStyle="1" w:styleId="10">
    <w:name w:val="Заголовок 1 Знак"/>
    <w:basedOn w:val="a0"/>
    <w:link w:val="1"/>
    <w:uiPriority w:val="9"/>
    <w:rsid w:val="00C50B8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B514ED"/>
  </w:style>
  <w:style w:type="character" w:customStyle="1" w:styleId="firmsinfo">
    <w:name w:val="firmsinfo"/>
    <w:basedOn w:val="a0"/>
    <w:rsid w:val="00B514ED"/>
  </w:style>
  <w:style w:type="character" w:customStyle="1" w:styleId="FontStyle90">
    <w:name w:val="Font Style90"/>
    <w:uiPriority w:val="99"/>
    <w:rsid w:val="005B0B04"/>
    <w:rPr>
      <w:rFonts w:ascii="Book Antiqua" w:hAnsi="Book Antiqua" w:cs="Book Antiqua"/>
      <w:color w:val="000000"/>
      <w:sz w:val="20"/>
      <w:szCs w:val="20"/>
    </w:rPr>
  </w:style>
  <w:style w:type="paragraph" w:customStyle="1" w:styleId="Style6">
    <w:name w:val="Style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0">
    <w:name w:val="Style40"/>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6">
    <w:name w:val="Style4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30">
    <w:name w:val="Заголовок 3 Знак"/>
    <w:basedOn w:val="a0"/>
    <w:link w:val="3"/>
    <w:uiPriority w:val="9"/>
    <w:rsid w:val="00D15B1C"/>
    <w:rPr>
      <w:rFonts w:asciiTheme="majorHAnsi" w:eastAsiaTheme="majorEastAsia" w:hAnsiTheme="majorHAnsi" w:cstheme="majorBidi"/>
      <w:b/>
      <w:bCs/>
      <w:color w:val="4F81BD" w:themeColor="accent1"/>
    </w:rPr>
  </w:style>
  <w:style w:type="paragraph" w:customStyle="1" w:styleId="11">
    <w:name w:val="Обычный1"/>
    <w:rsid w:val="00FF020F"/>
    <w:pPr>
      <w:spacing w:after="0" w:line="240" w:lineRule="auto"/>
    </w:pPr>
    <w:rPr>
      <w:rFonts w:ascii="Times New Roman" w:eastAsia="Times New Roman" w:hAnsi="Times New Roman" w:cs="Times New Roman"/>
      <w:snapToGrid w:val="0"/>
      <w:sz w:val="20"/>
      <w:szCs w:val="20"/>
    </w:rPr>
  </w:style>
  <w:style w:type="paragraph" w:customStyle="1" w:styleId="2">
    <w:name w:val="Обычный2"/>
    <w:rsid w:val="00FF020F"/>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uiPriority w:val="99"/>
    <w:unhideWhenUsed/>
    <w:rsid w:val="00FF020F"/>
    <w:pPr>
      <w:spacing w:after="120"/>
      <w:ind w:left="283"/>
    </w:pPr>
    <w:rPr>
      <w:sz w:val="16"/>
      <w:szCs w:val="16"/>
    </w:rPr>
  </w:style>
  <w:style w:type="character" w:customStyle="1" w:styleId="34">
    <w:name w:val="Основной текст с отступом 3 Знак"/>
    <w:basedOn w:val="a0"/>
    <w:link w:val="33"/>
    <w:uiPriority w:val="99"/>
    <w:rsid w:val="00FF020F"/>
    <w:rPr>
      <w:sz w:val="16"/>
      <w:szCs w:val="16"/>
    </w:rPr>
  </w:style>
  <w:style w:type="paragraph" w:styleId="a6">
    <w:name w:val="Body Text Indent"/>
    <w:basedOn w:val="a"/>
    <w:link w:val="a7"/>
    <w:uiPriority w:val="99"/>
    <w:semiHidden/>
    <w:unhideWhenUsed/>
    <w:rsid w:val="005C1A18"/>
    <w:pPr>
      <w:spacing w:after="120"/>
      <w:ind w:left="283"/>
    </w:pPr>
  </w:style>
  <w:style w:type="character" w:customStyle="1" w:styleId="a7">
    <w:name w:val="Основной текст с отступом Знак"/>
    <w:basedOn w:val="a0"/>
    <w:link w:val="a6"/>
    <w:uiPriority w:val="99"/>
    <w:semiHidden/>
    <w:rsid w:val="005C1A18"/>
  </w:style>
  <w:style w:type="paragraph" w:styleId="a8">
    <w:name w:val="Normal (Web)"/>
    <w:basedOn w:val="a"/>
    <w:uiPriority w:val="99"/>
    <w:unhideWhenUsed/>
    <w:rsid w:val="009501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contact-infocomma">
    <w:name w:val="b-contact-info__comma"/>
    <w:basedOn w:val="a0"/>
    <w:rsid w:val="00E43630"/>
  </w:style>
  <w:style w:type="character" w:customStyle="1" w:styleId="notranslate">
    <w:name w:val="notranslate"/>
    <w:basedOn w:val="a0"/>
    <w:rsid w:val="00E43630"/>
  </w:style>
  <w:style w:type="paragraph" w:styleId="a9">
    <w:name w:val="Balloon Text"/>
    <w:basedOn w:val="a"/>
    <w:link w:val="aa"/>
    <w:unhideWhenUsed/>
    <w:rsid w:val="0009283D"/>
    <w:pPr>
      <w:widowControl w:val="0"/>
      <w:spacing w:after="0" w:line="240" w:lineRule="auto"/>
    </w:pPr>
    <w:rPr>
      <w:rFonts w:ascii="Tahoma" w:eastAsiaTheme="minorHAnsi" w:hAnsi="Tahoma" w:cs="Tahoma"/>
      <w:sz w:val="16"/>
      <w:szCs w:val="16"/>
      <w:lang w:val="en-US" w:eastAsia="en-US"/>
    </w:rPr>
  </w:style>
  <w:style w:type="character" w:customStyle="1" w:styleId="aa">
    <w:name w:val="Текст выноски Знак"/>
    <w:basedOn w:val="a0"/>
    <w:link w:val="a9"/>
    <w:rsid w:val="0009283D"/>
    <w:rPr>
      <w:rFonts w:ascii="Tahoma" w:eastAsiaTheme="minorHAnsi" w:hAnsi="Tahoma" w:cs="Tahoma"/>
      <w:sz w:val="16"/>
      <w:szCs w:val="16"/>
      <w:lang w:val="en-US" w:eastAsia="en-US"/>
    </w:rPr>
  </w:style>
  <w:style w:type="paragraph" w:styleId="ab">
    <w:name w:val="header"/>
    <w:basedOn w:val="a"/>
    <w:link w:val="ac"/>
    <w:uiPriority w:val="99"/>
    <w:unhideWhenUsed/>
    <w:rsid w:val="00A4133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4133A"/>
  </w:style>
  <w:style w:type="paragraph" w:styleId="ad">
    <w:name w:val="footer"/>
    <w:basedOn w:val="a"/>
    <w:link w:val="ae"/>
    <w:uiPriority w:val="99"/>
    <w:unhideWhenUsed/>
    <w:rsid w:val="00A413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133A"/>
  </w:style>
  <w:style w:type="character" w:customStyle="1" w:styleId="FontStyle59">
    <w:name w:val="Font Style59"/>
    <w:uiPriority w:val="99"/>
    <w:rsid w:val="00707E09"/>
    <w:rPr>
      <w:rFonts w:ascii="Arial" w:hAnsi="Arial" w:cs="Arial"/>
      <w:b/>
      <w:bCs/>
      <w:color w:val="000000"/>
      <w:sz w:val="26"/>
      <w:szCs w:val="26"/>
    </w:rPr>
  </w:style>
  <w:style w:type="character" w:customStyle="1" w:styleId="FontStyle61">
    <w:name w:val="Font Style61"/>
    <w:uiPriority w:val="99"/>
    <w:rsid w:val="00A228A5"/>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60393">
      <w:bodyDiv w:val="1"/>
      <w:marLeft w:val="0"/>
      <w:marRight w:val="0"/>
      <w:marTop w:val="0"/>
      <w:marBottom w:val="0"/>
      <w:divBdr>
        <w:top w:val="none" w:sz="0" w:space="0" w:color="auto"/>
        <w:left w:val="none" w:sz="0" w:space="0" w:color="auto"/>
        <w:bottom w:val="none" w:sz="0" w:space="0" w:color="auto"/>
        <w:right w:val="none" w:sz="0" w:space="0" w:color="auto"/>
      </w:divBdr>
    </w:div>
    <w:div w:id="239024777">
      <w:bodyDiv w:val="1"/>
      <w:marLeft w:val="0"/>
      <w:marRight w:val="0"/>
      <w:marTop w:val="0"/>
      <w:marBottom w:val="0"/>
      <w:divBdr>
        <w:top w:val="none" w:sz="0" w:space="0" w:color="auto"/>
        <w:left w:val="none" w:sz="0" w:space="0" w:color="auto"/>
        <w:bottom w:val="none" w:sz="0" w:space="0" w:color="auto"/>
        <w:right w:val="none" w:sz="0" w:space="0" w:color="auto"/>
      </w:divBdr>
    </w:div>
    <w:div w:id="386996449">
      <w:bodyDiv w:val="1"/>
      <w:marLeft w:val="0"/>
      <w:marRight w:val="0"/>
      <w:marTop w:val="0"/>
      <w:marBottom w:val="0"/>
      <w:divBdr>
        <w:top w:val="none" w:sz="0" w:space="0" w:color="auto"/>
        <w:left w:val="none" w:sz="0" w:space="0" w:color="auto"/>
        <w:bottom w:val="none" w:sz="0" w:space="0" w:color="auto"/>
        <w:right w:val="none" w:sz="0" w:space="0" w:color="auto"/>
      </w:divBdr>
    </w:div>
    <w:div w:id="472721677">
      <w:bodyDiv w:val="1"/>
      <w:marLeft w:val="0"/>
      <w:marRight w:val="0"/>
      <w:marTop w:val="0"/>
      <w:marBottom w:val="0"/>
      <w:divBdr>
        <w:top w:val="none" w:sz="0" w:space="0" w:color="auto"/>
        <w:left w:val="none" w:sz="0" w:space="0" w:color="auto"/>
        <w:bottom w:val="none" w:sz="0" w:space="0" w:color="auto"/>
        <w:right w:val="none" w:sz="0" w:space="0" w:color="auto"/>
      </w:divBdr>
    </w:div>
    <w:div w:id="617487976">
      <w:bodyDiv w:val="1"/>
      <w:marLeft w:val="0"/>
      <w:marRight w:val="0"/>
      <w:marTop w:val="0"/>
      <w:marBottom w:val="0"/>
      <w:divBdr>
        <w:top w:val="none" w:sz="0" w:space="0" w:color="auto"/>
        <w:left w:val="none" w:sz="0" w:space="0" w:color="auto"/>
        <w:bottom w:val="none" w:sz="0" w:space="0" w:color="auto"/>
        <w:right w:val="none" w:sz="0" w:space="0" w:color="auto"/>
      </w:divBdr>
    </w:div>
    <w:div w:id="785195054">
      <w:bodyDiv w:val="1"/>
      <w:marLeft w:val="0"/>
      <w:marRight w:val="0"/>
      <w:marTop w:val="0"/>
      <w:marBottom w:val="0"/>
      <w:divBdr>
        <w:top w:val="none" w:sz="0" w:space="0" w:color="auto"/>
        <w:left w:val="none" w:sz="0" w:space="0" w:color="auto"/>
        <w:bottom w:val="none" w:sz="0" w:space="0" w:color="auto"/>
        <w:right w:val="none" w:sz="0" w:space="0" w:color="auto"/>
      </w:divBdr>
    </w:div>
    <w:div w:id="1028599679">
      <w:bodyDiv w:val="1"/>
      <w:marLeft w:val="0"/>
      <w:marRight w:val="0"/>
      <w:marTop w:val="0"/>
      <w:marBottom w:val="0"/>
      <w:divBdr>
        <w:top w:val="none" w:sz="0" w:space="0" w:color="auto"/>
        <w:left w:val="none" w:sz="0" w:space="0" w:color="auto"/>
        <w:bottom w:val="none" w:sz="0" w:space="0" w:color="auto"/>
        <w:right w:val="none" w:sz="0" w:space="0" w:color="auto"/>
      </w:divBdr>
    </w:div>
    <w:div w:id="1076324759">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sChild>
        <w:div w:id="1364209795">
          <w:marLeft w:val="0"/>
          <w:marRight w:val="0"/>
          <w:marTop w:val="0"/>
          <w:marBottom w:val="0"/>
          <w:divBdr>
            <w:top w:val="none" w:sz="0" w:space="0" w:color="auto"/>
            <w:left w:val="none" w:sz="0" w:space="0" w:color="auto"/>
            <w:bottom w:val="none" w:sz="0" w:space="0" w:color="auto"/>
            <w:right w:val="none" w:sz="0" w:space="0" w:color="auto"/>
          </w:divBdr>
        </w:div>
        <w:div w:id="558126677">
          <w:marLeft w:val="0"/>
          <w:marRight w:val="0"/>
          <w:marTop w:val="0"/>
          <w:marBottom w:val="0"/>
          <w:divBdr>
            <w:top w:val="none" w:sz="0" w:space="0" w:color="auto"/>
            <w:left w:val="none" w:sz="0" w:space="0" w:color="auto"/>
            <w:bottom w:val="none" w:sz="0" w:space="0" w:color="auto"/>
            <w:right w:val="none" w:sz="0" w:space="0" w:color="auto"/>
          </w:divBdr>
          <w:divsChild>
            <w:div w:id="30499007">
              <w:marLeft w:val="0"/>
              <w:marRight w:val="0"/>
              <w:marTop w:val="0"/>
              <w:marBottom w:val="0"/>
              <w:divBdr>
                <w:top w:val="none" w:sz="0" w:space="0" w:color="auto"/>
                <w:left w:val="none" w:sz="0" w:space="0" w:color="auto"/>
                <w:bottom w:val="none" w:sz="0" w:space="0" w:color="auto"/>
                <w:right w:val="none" w:sz="0" w:space="0" w:color="auto"/>
              </w:divBdr>
            </w:div>
          </w:divsChild>
        </w:div>
        <w:div w:id="179009354">
          <w:marLeft w:val="0"/>
          <w:marRight w:val="0"/>
          <w:marTop w:val="0"/>
          <w:marBottom w:val="0"/>
          <w:divBdr>
            <w:top w:val="none" w:sz="0" w:space="0" w:color="auto"/>
            <w:left w:val="none" w:sz="0" w:space="0" w:color="auto"/>
            <w:bottom w:val="none" w:sz="0" w:space="0" w:color="auto"/>
            <w:right w:val="none" w:sz="0" w:space="0" w:color="auto"/>
          </w:divBdr>
          <w:divsChild>
            <w:div w:id="3883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8357">
      <w:bodyDiv w:val="1"/>
      <w:marLeft w:val="0"/>
      <w:marRight w:val="0"/>
      <w:marTop w:val="0"/>
      <w:marBottom w:val="0"/>
      <w:divBdr>
        <w:top w:val="none" w:sz="0" w:space="0" w:color="auto"/>
        <w:left w:val="none" w:sz="0" w:space="0" w:color="auto"/>
        <w:bottom w:val="none" w:sz="0" w:space="0" w:color="auto"/>
        <w:right w:val="none" w:sz="0" w:space="0" w:color="auto"/>
      </w:divBdr>
    </w:div>
    <w:div w:id="1489326679">
      <w:bodyDiv w:val="1"/>
      <w:marLeft w:val="0"/>
      <w:marRight w:val="0"/>
      <w:marTop w:val="0"/>
      <w:marBottom w:val="0"/>
      <w:divBdr>
        <w:top w:val="none" w:sz="0" w:space="0" w:color="auto"/>
        <w:left w:val="none" w:sz="0" w:space="0" w:color="auto"/>
        <w:bottom w:val="none" w:sz="0" w:space="0" w:color="auto"/>
        <w:right w:val="none" w:sz="0" w:space="0" w:color="auto"/>
      </w:divBdr>
    </w:div>
    <w:div w:id="1728144745">
      <w:bodyDiv w:val="1"/>
      <w:marLeft w:val="0"/>
      <w:marRight w:val="0"/>
      <w:marTop w:val="0"/>
      <w:marBottom w:val="0"/>
      <w:divBdr>
        <w:top w:val="none" w:sz="0" w:space="0" w:color="auto"/>
        <w:left w:val="none" w:sz="0" w:space="0" w:color="auto"/>
        <w:bottom w:val="none" w:sz="0" w:space="0" w:color="auto"/>
        <w:right w:val="none" w:sz="0" w:space="0" w:color="auto"/>
      </w:divBdr>
    </w:div>
    <w:div w:id="1826506296">
      <w:bodyDiv w:val="1"/>
      <w:marLeft w:val="0"/>
      <w:marRight w:val="0"/>
      <w:marTop w:val="0"/>
      <w:marBottom w:val="0"/>
      <w:divBdr>
        <w:top w:val="none" w:sz="0" w:space="0" w:color="auto"/>
        <w:left w:val="none" w:sz="0" w:space="0" w:color="auto"/>
        <w:bottom w:val="none" w:sz="0" w:space="0" w:color="auto"/>
        <w:right w:val="none" w:sz="0" w:space="0" w:color="auto"/>
      </w:divBdr>
    </w:div>
    <w:div w:id="1840077299">
      <w:bodyDiv w:val="1"/>
      <w:marLeft w:val="0"/>
      <w:marRight w:val="0"/>
      <w:marTop w:val="0"/>
      <w:marBottom w:val="0"/>
      <w:divBdr>
        <w:top w:val="none" w:sz="0" w:space="0" w:color="auto"/>
        <w:left w:val="none" w:sz="0" w:space="0" w:color="auto"/>
        <w:bottom w:val="none" w:sz="0" w:space="0" w:color="auto"/>
        <w:right w:val="none" w:sz="0" w:space="0" w:color="auto"/>
      </w:divBdr>
    </w:div>
    <w:div w:id="18845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Pages>
  <Words>963</Words>
  <Characters>5494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Ботагоз Каирбаева</cp:lastModifiedBy>
  <cp:revision>18</cp:revision>
  <cp:lastPrinted>2019-05-06T08:17:00Z</cp:lastPrinted>
  <dcterms:created xsi:type="dcterms:W3CDTF">2019-11-21T16:05:00Z</dcterms:created>
  <dcterms:modified xsi:type="dcterms:W3CDTF">2022-05-02T19:40:00Z</dcterms:modified>
</cp:coreProperties>
</file>